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color w:val="1D1D1D"/>
          <w:kern w:val="0"/>
          <w:sz w:val="40"/>
          <w:szCs w:val="40"/>
        </w:rPr>
      </w:pPr>
      <w:r>
        <w:rPr>
          <w:rFonts w:hint="eastAsia" w:ascii="黑体" w:hAnsi="黑体" w:eastAsia="黑体" w:cs="宋体"/>
          <w:color w:val="1D1D1D"/>
          <w:kern w:val="0"/>
          <w:sz w:val="40"/>
          <w:szCs w:val="40"/>
        </w:rPr>
        <w:t>动物营养与健康养殖科研创新团队</w:t>
      </w:r>
    </w:p>
    <w:p>
      <w:pPr>
        <w:jc w:val="center"/>
        <w:rPr>
          <w:rFonts w:ascii="黑体" w:hAnsi="黑体" w:eastAsia="黑体" w:cs="宋体"/>
          <w:color w:val="1D1D1D"/>
          <w:kern w:val="0"/>
          <w:sz w:val="40"/>
          <w:szCs w:val="40"/>
        </w:rPr>
      </w:pPr>
      <w:r>
        <w:rPr>
          <w:rFonts w:ascii="Times New Roman" w:hAnsi="Times New Roman" w:eastAsia="黑体" w:cs="Times New Roman"/>
          <w:color w:val="1D1D1D"/>
          <w:kern w:val="0"/>
          <w:sz w:val="40"/>
          <w:szCs w:val="40"/>
        </w:rPr>
        <w:t>20</w:t>
      </w:r>
      <w:r>
        <w:rPr>
          <w:rFonts w:hint="eastAsia" w:ascii="Times New Roman" w:hAnsi="Times New Roman" w:eastAsia="黑体" w:cs="Times New Roman"/>
          <w:color w:val="1D1D1D"/>
          <w:kern w:val="0"/>
          <w:sz w:val="40"/>
          <w:szCs w:val="40"/>
        </w:rPr>
        <w:t>2</w:t>
      </w:r>
      <w:r>
        <w:rPr>
          <w:rFonts w:hint="eastAsia" w:ascii="Times New Roman" w:hAnsi="Times New Roman" w:eastAsia="黑体" w:cs="Times New Roman"/>
          <w:color w:val="1D1D1D"/>
          <w:kern w:val="0"/>
          <w:sz w:val="40"/>
          <w:szCs w:val="40"/>
          <w:lang w:val="en-US" w:eastAsia="zh-CN"/>
        </w:rPr>
        <w:t>1</w:t>
      </w:r>
      <w:r>
        <w:rPr>
          <w:rFonts w:hint="eastAsia" w:ascii="黑体" w:hAnsi="黑体" w:eastAsia="黑体" w:cs="宋体"/>
          <w:color w:val="1D1D1D"/>
          <w:kern w:val="0"/>
          <w:sz w:val="40"/>
          <w:szCs w:val="40"/>
        </w:rPr>
        <w:t>年度科教副产品处置情况说明</w:t>
      </w:r>
    </w:p>
    <w:p>
      <w:pPr>
        <w:adjustRightInd w:val="0"/>
        <w:snapToGrid w:val="0"/>
        <w:spacing w:before="156" w:beforeLines="50" w:line="312" w:lineRule="auto"/>
        <w:rPr>
          <w:rFonts w:ascii="Times New Roman" w:hAnsi="Times New Roman" w:eastAsia="仿宋" w:cs="Times New Roman"/>
          <w:b/>
          <w:bCs/>
          <w:color w:val="1D1D1D"/>
          <w:kern w:val="0"/>
          <w:sz w:val="44"/>
          <w:szCs w:val="44"/>
        </w:rPr>
      </w:pPr>
      <w:r>
        <w:rPr>
          <w:rFonts w:hint="eastAsia"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一、</w:t>
      </w:r>
      <w:r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当年科教副产品的产量、存量等情况</w:t>
      </w:r>
    </w:p>
    <w:p>
      <w:pPr>
        <w:adjustRightInd w:val="0"/>
        <w:snapToGrid w:val="0"/>
        <w:spacing w:line="312" w:lineRule="auto"/>
        <w:ind w:firstLine="560" w:firstLineChars="2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202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年度科教副产品：羊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肉300公斤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，羊奶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1000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公斤，肉鸡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4520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只。目前，西北农林科技大学生态畜牧实验站肉鸡存栏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3830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只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种蛋100枚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。</w:t>
      </w:r>
    </w:p>
    <w:p>
      <w:pPr>
        <w:adjustRightInd w:val="0"/>
        <w:snapToGrid w:val="0"/>
        <w:spacing w:before="156" w:beforeLines="50" w:line="312" w:lineRule="auto"/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二、</w:t>
      </w:r>
      <w:r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已处置的科教副产品的数量</w:t>
      </w:r>
    </w:p>
    <w:p>
      <w:pPr>
        <w:adjustRightInd w:val="0"/>
        <w:snapToGrid w:val="0"/>
        <w:spacing w:line="312" w:lineRule="auto"/>
        <w:ind w:firstLine="560" w:firstLineChars="2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202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年度：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产生科教副产品羊肉300公斤，变卖200公斤，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变质损毁（死亡）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100公斤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；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产生羊奶1000公斤，科研留用300公斤，变卖500公斤，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变质损毁（死亡）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200公斤；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出栏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4520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只肉鸡，科研使用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3400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只，变卖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400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只，变质损毁（死亡）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720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只。试验过程中产生的鸡粪，变质损毁的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鸡只、羊肉、羊奶</w:t>
      </w:r>
      <w:bookmarkStart w:id="0" w:name="_GoBack"/>
      <w:bookmarkEnd w:id="0"/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，均运送至试验站，经试验站无害化处理。试验过程中产生的禽类尸体，送至西北农林科技大学动物房统一无害化处理。</w:t>
      </w:r>
    </w:p>
    <w:p>
      <w:pPr>
        <w:adjustRightInd w:val="0"/>
        <w:snapToGrid w:val="0"/>
        <w:spacing w:before="156" w:beforeLines="50" w:line="312" w:lineRule="auto"/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三、</w:t>
      </w:r>
      <w:r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处置科教副产品的决策依据或相关会议情况</w:t>
      </w:r>
    </w:p>
    <w:p>
      <w:pPr>
        <w:adjustRightInd w:val="0"/>
        <w:snapToGrid w:val="0"/>
        <w:spacing w:line="312" w:lineRule="auto"/>
        <w:ind w:firstLine="560" w:firstLineChars="2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经团队老师多次开会商讨，最终达成一致，规定如下：（1）病死或可能存在有毒有害风险的副产品一律无害化处理；（2）经检验合格品质优良的副产品可售于正规商家。</w:t>
      </w:r>
    </w:p>
    <w:p>
      <w:pPr>
        <w:adjustRightInd w:val="0"/>
        <w:snapToGrid w:val="0"/>
        <w:spacing w:before="156" w:beforeLines="50" w:line="312" w:lineRule="auto"/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四、</w:t>
      </w:r>
      <w:r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科教副产品处置价格的定价依据</w:t>
      </w:r>
    </w:p>
    <w:p>
      <w:pPr>
        <w:adjustRightInd w:val="0"/>
        <w:snapToGrid w:val="0"/>
        <w:spacing w:line="312" w:lineRule="auto"/>
        <w:ind w:firstLine="560" w:firstLineChars="2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由经销商依据市场价格规律定价。</w:t>
      </w:r>
    </w:p>
    <w:p>
      <w:pPr>
        <w:adjustRightInd w:val="0"/>
        <w:snapToGrid w:val="0"/>
        <w:spacing w:before="156" w:beforeLines="50" w:line="312" w:lineRule="auto"/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五、</w:t>
      </w:r>
      <w:r>
        <w:rPr>
          <w:rFonts w:ascii="Times New Roman" w:hAnsi="Times New Roman" w:eastAsia="仿宋" w:cs="Times New Roman"/>
          <w:b/>
          <w:bCs/>
          <w:color w:val="1D1D1D"/>
          <w:kern w:val="0"/>
          <w:sz w:val="32"/>
          <w:szCs w:val="32"/>
        </w:rPr>
        <w:t>处置收入的上缴、使用情况</w:t>
      </w:r>
    </w:p>
    <w:p>
      <w:pPr>
        <w:adjustRightInd w:val="0"/>
        <w:snapToGrid w:val="0"/>
        <w:spacing w:line="312" w:lineRule="auto"/>
        <w:ind w:firstLine="560" w:firstLineChars="2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变卖科教副产品产生的费用统一由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任周正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老师上缴至财务处（存入团队科教副产品账户）。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Times New Roman" w:hAnsi="Times New Roman" w:eastAsia="仿宋" w:cs="Times New Roman"/>
          <w:color w:val="1D1D1D"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3360" w:firstLineChars="12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动物营养与健康养殖科研创新团队</w:t>
      </w:r>
    </w:p>
    <w:p>
      <w:pPr>
        <w:adjustRightInd w:val="0"/>
        <w:snapToGrid w:val="0"/>
        <w:spacing w:line="312" w:lineRule="auto"/>
        <w:ind w:firstLine="4480" w:firstLineChars="1600"/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202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年1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0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月1</w:t>
      </w:r>
      <w:r>
        <w:rPr>
          <w:rFonts w:hint="eastAsia" w:ascii="Times New Roman" w:hAnsi="Times New Roman" w:eastAsia="仿宋" w:cs="Times New Roman"/>
          <w:color w:val="1D1D1D"/>
          <w:kern w:val="0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" w:cs="Times New Roman"/>
          <w:color w:val="1D1D1D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7EA"/>
    <w:rsid w:val="00067843"/>
    <w:rsid w:val="000F04D9"/>
    <w:rsid w:val="0011001E"/>
    <w:rsid w:val="0013118A"/>
    <w:rsid w:val="00135625"/>
    <w:rsid w:val="00160B5A"/>
    <w:rsid w:val="002148C2"/>
    <w:rsid w:val="002321ED"/>
    <w:rsid w:val="002A4C7C"/>
    <w:rsid w:val="002E521F"/>
    <w:rsid w:val="00317E92"/>
    <w:rsid w:val="00351B26"/>
    <w:rsid w:val="0038510B"/>
    <w:rsid w:val="0038601C"/>
    <w:rsid w:val="00405965"/>
    <w:rsid w:val="00412AEF"/>
    <w:rsid w:val="004473D2"/>
    <w:rsid w:val="00464598"/>
    <w:rsid w:val="00471F79"/>
    <w:rsid w:val="00484787"/>
    <w:rsid w:val="0049478E"/>
    <w:rsid w:val="004D4786"/>
    <w:rsid w:val="004E0A5E"/>
    <w:rsid w:val="004E6AB3"/>
    <w:rsid w:val="004F79F6"/>
    <w:rsid w:val="005670E2"/>
    <w:rsid w:val="005702FC"/>
    <w:rsid w:val="00570CCA"/>
    <w:rsid w:val="00621536"/>
    <w:rsid w:val="006368CD"/>
    <w:rsid w:val="006420B1"/>
    <w:rsid w:val="0069202F"/>
    <w:rsid w:val="006B451D"/>
    <w:rsid w:val="006F6593"/>
    <w:rsid w:val="00713E42"/>
    <w:rsid w:val="007633C2"/>
    <w:rsid w:val="00786CF2"/>
    <w:rsid w:val="007905BA"/>
    <w:rsid w:val="00814622"/>
    <w:rsid w:val="00831BF5"/>
    <w:rsid w:val="008364B8"/>
    <w:rsid w:val="0084507D"/>
    <w:rsid w:val="00874078"/>
    <w:rsid w:val="008C4865"/>
    <w:rsid w:val="0091510D"/>
    <w:rsid w:val="00962470"/>
    <w:rsid w:val="009908E6"/>
    <w:rsid w:val="009B6868"/>
    <w:rsid w:val="00A25D68"/>
    <w:rsid w:val="00A52EF1"/>
    <w:rsid w:val="00A65B18"/>
    <w:rsid w:val="00A841AD"/>
    <w:rsid w:val="00AC73AE"/>
    <w:rsid w:val="00B3448B"/>
    <w:rsid w:val="00B624A7"/>
    <w:rsid w:val="00C1413C"/>
    <w:rsid w:val="00C60EAA"/>
    <w:rsid w:val="00C62DD1"/>
    <w:rsid w:val="00C74642"/>
    <w:rsid w:val="00CB77EA"/>
    <w:rsid w:val="00D05F9B"/>
    <w:rsid w:val="00D416B1"/>
    <w:rsid w:val="00D4314F"/>
    <w:rsid w:val="00DB4F25"/>
    <w:rsid w:val="00DC6A7F"/>
    <w:rsid w:val="00DF512E"/>
    <w:rsid w:val="00E26762"/>
    <w:rsid w:val="00E32C4B"/>
    <w:rsid w:val="00E44DC7"/>
    <w:rsid w:val="00E45760"/>
    <w:rsid w:val="00E67779"/>
    <w:rsid w:val="00E847B2"/>
    <w:rsid w:val="00E856B6"/>
    <w:rsid w:val="00E86ECD"/>
    <w:rsid w:val="00EA012B"/>
    <w:rsid w:val="00ED4111"/>
    <w:rsid w:val="00ED6D89"/>
    <w:rsid w:val="00F06A14"/>
    <w:rsid w:val="00F172B6"/>
    <w:rsid w:val="00F405E4"/>
    <w:rsid w:val="00FA7749"/>
    <w:rsid w:val="00FC2196"/>
    <w:rsid w:val="00FD54CF"/>
    <w:rsid w:val="10AB1A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84</Words>
  <Characters>479</Characters>
  <Lines>3</Lines>
  <Paragraphs>1</Paragraphs>
  <TotalTime>6</TotalTime>
  <ScaleCrop>false</ScaleCrop>
  <LinksUpToDate>false</LinksUpToDate>
  <CharactersWithSpaces>562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2018-01-10T00:31:00Z</dcterms:created>
  <dc:creator>黄新虹</dc:creator>
  <cp:lastModifiedBy>曾鑫</cp:lastModifiedBy>
  <cp:lastPrinted>2018-01-18T09:26:00Z</cp:lastPrinted>
  <dcterms:modified xsi:type="dcterms:W3CDTF">2021-10-12T09:16:35Z</dcterms:modified>
  <cp:revision>318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