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A548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-3" w:leftChars="-200" w:right="-512" w:rightChars="-244" w:hanging="417" w:hangingChars="116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</w:rPr>
        <w:t>在第七个“中国农民丰收节”到来之际</w:t>
      </w:r>
    </w:p>
    <w:p w14:paraId="35BC71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-3" w:leftChars="-200" w:right="-512" w:rightChars="-244" w:hanging="417" w:hangingChars="116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</w:rPr>
        <w:t>习近平向全国广大农民和工作在“三农”战线上的同志们</w:t>
      </w:r>
    </w:p>
    <w:p w14:paraId="4D1FCE1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-10" w:leftChars="-200" w:right="-512" w:rightChars="-244" w:hanging="410" w:hangingChars="114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</w:rPr>
        <w:t>致以节日祝贺和诚挚问候 强调千方百计推动农业增效益</w:t>
      </w:r>
    </w:p>
    <w:p w14:paraId="03FFFEC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-10" w:leftChars="-200" w:right="-512" w:rightChars="-244" w:hanging="410" w:hangingChars="114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</w:rPr>
        <w:t>农民增收入农村增活力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</w:rPr>
        <w:t>让农民群众可感可及得到实惠</w:t>
      </w:r>
    </w:p>
    <w:p w14:paraId="5100130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在第七个“中国农民丰收节”到来之际，中共中央总书记、国家主席、中央军委主席习近平代表党中央，向全国广大农民和工作在“三农”战线上的同志们致以节日祝贺和诚挚问候。</w:t>
      </w:r>
    </w:p>
    <w:p w14:paraId="3CCF461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习近平指出，今年，我们克服较为严重的自然灾害等不利影响，实现夏粮增产、早稻稳产，全年粮食有望再获丰收，为巩固和增强经济回升向好态势、推动高质量发展提供了有力支撑。</w:t>
      </w:r>
    </w:p>
    <w:p w14:paraId="7A08860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习近平强调，推进中国式现代化，必须坚持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不懈夯实农业基础，推进乡村全面振兴。各级党委和政府要深入贯彻落实党中央关于“三农”工作的决策部署，学习运用“千万工程”经验，切实抓好粮食和重要农产品稳定安全供给，持续巩固拓展脱贫攻坚成果，千方百计推动农业增效益、农民增收入、农村增活力，让农民群众可感可及、得到实惠。希望广大农民群众和社会各界都积极行动起来，一步一个脚印，把乡村全面振兴的美好蓝图变为现实，为实现农业农村现代化、建设农业强国奠定基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--系统字体--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YmNkZDdlNGU3ZTUyNzY0OTNiMzM4MzMzMjMwZjQifQ=="/>
  </w:docVars>
  <w:rsids>
    <w:rsidRoot w:val="2C2C1D02"/>
    <w:rsid w:val="2C2C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2024-10-09T01:22:00Z</dcterms:created>
  <dc:creator>WPS_1646639865</dc:creator>
  <cp:lastModifiedBy>WPS_1646639865</cp:lastModifiedBy>
  <dcterms:modified xsi:type="dcterms:W3CDTF">2024-10-09T01:39:53Z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49CBA7CAEBF941E9AD7D01F7C778B447_11</vt:lpwstr>
  </property>
</Properties>
</file>