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天津嘉立荷牧业集团有限公司招聘简章</w:t>
      </w:r>
    </w:p>
    <w:p>
      <w:pPr>
        <w:rPr>
          <w:rFonts w:ascii="宋体" w:hAnsi="宋体"/>
          <w:b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天津嘉立荷牧业集团有限公司</w:t>
      </w:r>
      <w:r>
        <w:rPr>
          <w:rFonts w:hint="eastAsia" w:ascii="仿宋_GB2312" w:hAnsi="黑体" w:eastAsia="仿宋_GB2312"/>
          <w:sz w:val="32"/>
          <w:szCs w:val="32"/>
        </w:rPr>
        <w:t>成立于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07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月，下辖18个单位。集团</w:t>
      </w:r>
      <w:r>
        <w:rPr>
          <w:rFonts w:hint="eastAsia" w:ascii="仿宋_GB2312" w:hAnsi="仿宋" w:eastAsia="仿宋_GB2312"/>
          <w:sz w:val="32"/>
          <w:szCs w:val="32"/>
        </w:rPr>
        <w:t>注册资本为5亿元，</w:t>
      </w:r>
      <w:r>
        <w:rPr>
          <w:rFonts w:hint="eastAsia" w:ascii="仿宋_GB2312" w:eastAsia="仿宋_GB2312"/>
          <w:sz w:val="32"/>
          <w:szCs w:val="32"/>
        </w:rPr>
        <w:t>是天津食品集团有限公司的全资子公司，</w:t>
      </w:r>
      <w:r>
        <w:rPr>
          <w:rFonts w:hint="eastAsia" w:ascii="仿宋_GB2312" w:hAnsi="仿宋" w:eastAsia="仿宋_GB2312"/>
          <w:sz w:val="32"/>
          <w:szCs w:val="32"/>
        </w:rPr>
        <w:t>主要经营种植、饲料加工与销售、奶牛育种繁殖、奶牛养殖、生鲜乳销售、肉牛养殖、技术研发与服务。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集团</w:t>
      </w:r>
      <w:r>
        <w:rPr>
          <w:rFonts w:hint="eastAsia" w:ascii="仿宋_GB2312" w:eastAsia="仿宋_GB2312"/>
          <w:sz w:val="32"/>
          <w:szCs w:val="32"/>
        </w:rPr>
        <w:t>资产总额17亿元，全年实现营业收入9亿元，现有员工1300余人，</w:t>
      </w:r>
      <w:r>
        <w:rPr>
          <w:rFonts w:hint="eastAsia" w:ascii="仿宋_GB2312" w:hAnsi="仿宋" w:eastAsia="仿宋_GB2312"/>
          <w:sz w:val="32"/>
          <w:szCs w:val="32"/>
        </w:rPr>
        <w:t>奶牛存栏40000头。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嘉立荷牧业集团有限公司是中国奶业20强（D20）观察员企业，所属各奶牛场全部为无公害生产基地、绿色奶源基地，在天津市生鲜乳市场占有率为50%以上,是中国重要的优质奶源供应商，与海河、蒙牛、伊利、君乐宝等大型乳制品企业建立了良好合作关系。“嘉立荷”牌生鲜奶是天津市知名农产品品牌，荣获</w:t>
      </w:r>
      <w:r>
        <w:rPr>
          <w:rFonts w:hint="eastAsia" w:ascii="仿宋_GB2312" w:hAnsi="仿宋" w:eastAsia="仿宋_GB2312"/>
          <w:sz w:val="32"/>
          <w:szCs w:val="32"/>
        </w:rPr>
        <w:t>“中国奶业脊梁企业”、“农业产业化国家重点龙头企业”、“天津市高新技术企业”、“天津市科技型企业”、“</w:t>
      </w:r>
      <w:r>
        <w:rPr>
          <w:rFonts w:hint="eastAsia" w:ascii="仿宋_GB2312" w:eastAsia="仿宋_GB2312"/>
          <w:sz w:val="32"/>
          <w:szCs w:val="32"/>
        </w:rPr>
        <w:t>天津市小巨人领军企业</w:t>
      </w:r>
      <w:r>
        <w:rPr>
          <w:rFonts w:hint="eastAsia" w:ascii="仿宋_GB2312" w:hAnsi="仿宋" w:eastAsia="仿宋_GB2312"/>
          <w:sz w:val="32"/>
          <w:szCs w:val="32"/>
        </w:rPr>
        <w:t>”、“天津市千企万人认定企业”、“</w:t>
      </w:r>
      <w:r>
        <w:rPr>
          <w:rFonts w:hint="eastAsia" w:ascii="仿宋_GB2312" w:eastAsia="仿宋_GB2312"/>
          <w:sz w:val="32"/>
          <w:szCs w:val="32"/>
        </w:rPr>
        <w:t>天津市企业技术中心</w:t>
      </w:r>
      <w:r>
        <w:rPr>
          <w:rFonts w:hint="eastAsia" w:ascii="仿宋_GB2312" w:hAnsi="仿宋" w:eastAsia="仿宋_GB2312"/>
          <w:sz w:val="32"/>
          <w:szCs w:val="32"/>
        </w:rPr>
        <w:t>”、“天津市劳动关系</w:t>
      </w:r>
      <w:r>
        <w:rPr>
          <w:rFonts w:ascii="仿宋_GB2312" w:hAnsi="仿宋" w:eastAsia="仿宋_GB2312"/>
          <w:sz w:val="32"/>
          <w:szCs w:val="32"/>
        </w:rPr>
        <w:t>AAA</w:t>
      </w:r>
      <w:r>
        <w:rPr>
          <w:rFonts w:hint="eastAsia" w:ascii="仿宋_GB2312" w:hAnsi="仿宋" w:eastAsia="仿宋_GB2312"/>
          <w:sz w:val="32"/>
          <w:szCs w:val="32"/>
        </w:rPr>
        <w:t>级和谐企业”等荣誉称号。</w:t>
      </w:r>
    </w:p>
    <w:p>
      <w:pPr>
        <w:ind w:firstLine="2850" w:firstLineChars="950"/>
        <w:rPr>
          <w:rFonts w:ascii="宋体" w:hAnsi="宋体"/>
          <w:sz w:val="30"/>
          <w:szCs w:val="30"/>
        </w:rPr>
      </w:pPr>
    </w:p>
    <w:p>
      <w:pPr>
        <w:ind w:firstLine="2850" w:firstLineChars="950"/>
        <w:rPr>
          <w:rFonts w:ascii="宋体" w:hAnsi="宋体"/>
          <w:sz w:val="30"/>
          <w:szCs w:val="30"/>
        </w:rPr>
      </w:pPr>
    </w:p>
    <w:p>
      <w:pPr>
        <w:ind w:firstLine="2850" w:firstLineChars="950"/>
        <w:rPr>
          <w:rFonts w:ascii="宋体" w:hAnsi="宋体"/>
          <w:sz w:val="30"/>
          <w:szCs w:val="30"/>
        </w:rPr>
      </w:pPr>
    </w:p>
    <w:p>
      <w:pPr>
        <w:ind w:firstLine="2850" w:firstLineChars="950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44"/>
          <w:szCs w:val="44"/>
        </w:rPr>
        <w:t>第二章 企业文化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 企业发展目标：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国内一流企业，国内奶牛养殖第一品牌。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 经营理念：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客户至上、以奋斗者为本、以牛为中心。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 价值观：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创新、绿色、安全、高效。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 使命：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做农牧一体、环境友好、优质奶源供应商。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 企业精神：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诚信、奉献、务实、创新。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 企业口号：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养好牛、出好奶、服务好社会。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一、招聘岗位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margin" w:tblpX="1" w:tblpY="2"/>
        <w:tblOverlap w:val="never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709"/>
        <w:gridCol w:w="824"/>
        <w:gridCol w:w="709"/>
        <w:gridCol w:w="2410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</w:trPr>
        <w:tc>
          <w:tcPr>
            <w:tcW w:w="11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8"/>
                <w:szCs w:val="28"/>
              </w:rPr>
              <w:t>工作 地点</w:t>
            </w: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薪酬待遇</w:t>
            </w:r>
          </w:p>
        </w:tc>
        <w:tc>
          <w:tcPr>
            <w:tcW w:w="283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天津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党务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实习期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实习期2-3个月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，转正后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年薪10万+</w:t>
            </w:r>
          </w:p>
        </w:tc>
        <w:tc>
          <w:tcPr>
            <w:tcW w:w="2831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岗位职责</w:t>
            </w:r>
          </w:p>
          <w:p>
            <w:pPr>
              <w:widowControl/>
              <w:jc w:val="left"/>
              <w:rPr>
                <w:rFonts w:hint="default" w:asci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1、中共正式党员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2、负责党委有关会议决议、纪要的起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草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、抄告、组织实施。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3、负责起草党委文稿及文书运作工作；。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4、负责党委对上、对下的联系；组织对党务工作进行专题调查研究，发挥参谋助手作用。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1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天津</w:t>
            </w:r>
          </w:p>
          <w:p>
            <w:pPr>
              <w:widowControl/>
              <w:ind w:firstLine="240" w:firstLineChars="10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行政</w:t>
            </w:r>
          </w:p>
        </w:tc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实习期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实习期2-3个月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，转正后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年薪10万+</w:t>
            </w:r>
          </w:p>
        </w:tc>
        <w:tc>
          <w:tcPr>
            <w:tcW w:w="283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1.负责上级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和有关单位来文的接收登记、管理和归档工作。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2.根据领导指示参加有关会议，做好会议记录、撰写会议纪要并做好保密工作。</w:t>
            </w:r>
          </w:p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3.领导临时交办的其它工作。</w:t>
            </w:r>
          </w:p>
        </w:tc>
      </w:tr>
    </w:tbl>
    <w:p>
      <w:pPr>
        <w:ind w:firstLine="150" w:firstLineChars="150"/>
        <w:rPr>
          <w:rFonts w:hint="eastAsia" w:ascii="宋体"/>
          <w:color w:val="000000"/>
          <w:sz w:val="10"/>
          <w:szCs w:val="10"/>
        </w:rPr>
      </w:pPr>
    </w:p>
    <w:p>
      <w:pPr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二、其它福利待遇：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1、各类技能竞赛及绩效奖励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、五险一金，按照当地劳动部门相关规定，交纳相应保险。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、免费提供劳动保护用品及各类技能培训</w:t>
      </w:r>
      <w:r>
        <w:rPr>
          <w:sz w:val="28"/>
          <w:szCs w:val="28"/>
        </w:rPr>
        <w:t xml:space="preserve">  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、享受国家法定节假日，如无法安排按国家相应标准给予加班费。</w:t>
      </w:r>
      <w:r>
        <w:rPr>
          <w:sz w:val="28"/>
          <w:szCs w:val="28"/>
        </w:rPr>
        <w:t xml:space="preserve">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、可落户天津。</w:t>
      </w:r>
    </w:p>
    <w:p>
      <w:pPr>
        <w:framePr w:hSpace="180" w:wrap="around" w:vAnchor="text" w:hAnchor="margin" w:y="2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任职要求：</w:t>
      </w:r>
    </w:p>
    <w:p>
      <w:pPr>
        <w:pStyle w:val="9"/>
        <w:framePr w:hSpace="180" w:wrap="around" w:vAnchor="text" w:hAnchor="margin" w:y="2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研究生</w:t>
      </w:r>
      <w:r>
        <w:rPr>
          <w:rFonts w:hint="eastAsia"/>
          <w:sz w:val="28"/>
          <w:szCs w:val="28"/>
        </w:rPr>
        <w:t>学历，</w:t>
      </w:r>
      <w:r>
        <w:rPr>
          <w:rFonts w:hint="eastAsia"/>
          <w:sz w:val="28"/>
          <w:szCs w:val="28"/>
          <w:lang w:val="en-US" w:eastAsia="zh-CN"/>
        </w:rPr>
        <w:t>党务人员要求中共正式党员，行政管理、马克思主义、</w:t>
      </w:r>
      <w:r>
        <w:rPr>
          <w:rFonts w:hint="eastAsia"/>
          <w:sz w:val="28"/>
          <w:szCs w:val="28"/>
        </w:rPr>
        <w:t>畜牧相关专业；</w:t>
      </w:r>
    </w:p>
    <w:p>
      <w:pPr>
        <w:pStyle w:val="9"/>
        <w:framePr w:hSpace="180" w:wrap="around" w:vAnchor="text" w:hAnchor="margin" w:y="2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2、熟练使用Office、擅长分析整理汇总；</w:t>
      </w:r>
    </w:p>
    <w:p>
      <w:pPr>
        <w:pStyle w:val="9"/>
        <w:framePr w:hSpace="180" w:wrap="around" w:vAnchor="text" w:hAnchor="margin" w:y="2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3、独立性和执行力强，原则性强，有良好的沟通能力。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4、热爱奶牛养殖行业，踏实认真，吃苦耐劳，有一定的奉献精神，遵守场内规章制度，服从领导的工作安排。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、身体健康无传染性及其他重大疾病，须提供健康证明。</w:t>
      </w:r>
    </w:p>
    <w:p>
      <w:pPr>
        <w:pStyle w:val="9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、无不良嗜好，吃苦耐劳，责任心强，热爱祖国，不参加任何邪教活动，具有团队意识。</w:t>
      </w:r>
    </w:p>
    <w:p>
      <w:pPr>
        <w:jc w:val="both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联系人：吕书记18622595060</w:t>
      </w: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286" w:bottom="1440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F4"/>
    <w:rsid w:val="00003BEC"/>
    <w:rsid w:val="0003019C"/>
    <w:rsid w:val="00040086"/>
    <w:rsid w:val="0004570A"/>
    <w:rsid w:val="000500CB"/>
    <w:rsid w:val="00056D9C"/>
    <w:rsid w:val="000B09BF"/>
    <w:rsid w:val="000B4823"/>
    <w:rsid w:val="000D1A0E"/>
    <w:rsid w:val="000D4385"/>
    <w:rsid w:val="000F0283"/>
    <w:rsid w:val="000F30AB"/>
    <w:rsid w:val="001075E4"/>
    <w:rsid w:val="00112270"/>
    <w:rsid w:val="00145224"/>
    <w:rsid w:val="001703C2"/>
    <w:rsid w:val="00174703"/>
    <w:rsid w:val="00175F7A"/>
    <w:rsid w:val="001760A6"/>
    <w:rsid w:val="00177B61"/>
    <w:rsid w:val="0019357B"/>
    <w:rsid w:val="001A5D62"/>
    <w:rsid w:val="001C18AE"/>
    <w:rsid w:val="001C5D9E"/>
    <w:rsid w:val="001C6300"/>
    <w:rsid w:val="001D1AD0"/>
    <w:rsid w:val="001D3A99"/>
    <w:rsid w:val="001D6BE4"/>
    <w:rsid w:val="001F3E3E"/>
    <w:rsid w:val="002015C4"/>
    <w:rsid w:val="00273F88"/>
    <w:rsid w:val="002742FD"/>
    <w:rsid w:val="00293E7C"/>
    <w:rsid w:val="002B5BAE"/>
    <w:rsid w:val="002F5A38"/>
    <w:rsid w:val="00321C22"/>
    <w:rsid w:val="00330E96"/>
    <w:rsid w:val="00345AA8"/>
    <w:rsid w:val="003B29CE"/>
    <w:rsid w:val="003C27F8"/>
    <w:rsid w:val="00427152"/>
    <w:rsid w:val="00430A40"/>
    <w:rsid w:val="00433C95"/>
    <w:rsid w:val="00471DBE"/>
    <w:rsid w:val="004A7F74"/>
    <w:rsid w:val="004D0676"/>
    <w:rsid w:val="004E1B00"/>
    <w:rsid w:val="00505CE7"/>
    <w:rsid w:val="00533B46"/>
    <w:rsid w:val="005A576E"/>
    <w:rsid w:val="005A6AB9"/>
    <w:rsid w:val="005B25DB"/>
    <w:rsid w:val="00606C36"/>
    <w:rsid w:val="006232C4"/>
    <w:rsid w:val="006313E7"/>
    <w:rsid w:val="006539BC"/>
    <w:rsid w:val="00660593"/>
    <w:rsid w:val="00661683"/>
    <w:rsid w:val="00661E07"/>
    <w:rsid w:val="00693D1F"/>
    <w:rsid w:val="006A5CFA"/>
    <w:rsid w:val="006B229E"/>
    <w:rsid w:val="006C0512"/>
    <w:rsid w:val="006D19F0"/>
    <w:rsid w:val="00717BA3"/>
    <w:rsid w:val="007277F2"/>
    <w:rsid w:val="00753F8F"/>
    <w:rsid w:val="00761E9E"/>
    <w:rsid w:val="00777C6D"/>
    <w:rsid w:val="00783E7E"/>
    <w:rsid w:val="007843EE"/>
    <w:rsid w:val="00784545"/>
    <w:rsid w:val="00784622"/>
    <w:rsid w:val="007A200A"/>
    <w:rsid w:val="007B2938"/>
    <w:rsid w:val="007B41D9"/>
    <w:rsid w:val="007E4215"/>
    <w:rsid w:val="007F0835"/>
    <w:rsid w:val="00811694"/>
    <w:rsid w:val="0086723C"/>
    <w:rsid w:val="008B0536"/>
    <w:rsid w:val="008D3D6E"/>
    <w:rsid w:val="00925DEB"/>
    <w:rsid w:val="00926308"/>
    <w:rsid w:val="00951E5A"/>
    <w:rsid w:val="00955914"/>
    <w:rsid w:val="00964E9C"/>
    <w:rsid w:val="00970524"/>
    <w:rsid w:val="00986D4E"/>
    <w:rsid w:val="009B57E5"/>
    <w:rsid w:val="009B6DED"/>
    <w:rsid w:val="009D475C"/>
    <w:rsid w:val="009D7D6A"/>
    <w:rsid w:val="009F4352"/>
    <w:rsid w:val="00A039BB"/>
    <w:rsid w:val="00A20C7B"/>
    <w:rsid w:val="00A40D8B"/>
    <w:rsid w:val="00A52D05"/>
    <w:rsid w:val="00A55CE8"/>
    <w:rsid w:val="00A74F43"/>
    <w:rsid w:val="00A858E5"/>
    <w:rsid w:val="00A864A3"/>
    <w:rsid w:val="00AA1783"/>
    <w:rsid w:val="00AB7159"/>
    <w:rsid w:val="00AD7DEC"/>
    <w:rsid w:val="00AE0381"/>
    <w:rsid w:val="00AE618B"/>
    <w:rsid w:val="00B249DA"/>
    <w:rsid w:val="00B65262"/>
    <w:rsid w:val="00B81382"/>
    <w:rsid w:val="00B81FB0"/>
    <w:rsid w:val="00B90B92"/>
    <w:rsid w:val="00B94206"/>
    <w:rsid w:val="00BA10F5"/>
    <w:rsid w:val="00BC23AA"/>
    <w:rsid w:val="00BD649A"/>
    <w:rsid w:val="00BF6CCC"/>
    <w:rsid w:val="00C443C2"/>
    <w:rsid w:val="00C66E5A"/>
    <w:rsid w:val="00CC1ED2"/>
    <w:rsid w:val="00CC7B7D"/>
    <w:rsid w:val="00CF0566"/>
    <w:rsid w:val="00CF60AB"/>
    <w:rsid w:val="00D135EE"/>
    <w:rsid w:val="00D86CEC"/>
    <w:rsid w:val="00D90DA1"/>
    <w:rsid w:val="00D932ED"/>
    <w:rsid w:val="00DA44FD"/>
    <w:rsid w:val="00DD2754"/>
    <w:rsid w:val="00DF58FB"/>
    <w:rsid w:val="00E145FD"/>
    <w:rsid w:val="00E3131F"/>
    <w:rsid w:val="00E34173"/>
    <w:rsid w:val="00E83DF4"/>
    <w:rsid w:val="00E92E5E"/>
    <w:rsid w:val="00E93707"/>
    <w:rsid w:val="00E96DAE"/>
    <w:rsid w:val="00EA40C2"/>
    <w:rsid w:val="00ED61EF"/>
    <w:rsid w:val="00EE4E6C"/>
    <w:rsid w:val="00EF0D6C"/>
    <w:rsid w:val="00EF289D"/>
    <w:rsid w:val="00F52288"/>
    <w:rsid w:val="00FB2A20"/>
    <w:rsid w:val="00FE37D1"/>
    <w:rsid w:val="0420613C"/>
    <w:rsid w:val="1E9B5876"/>
    <w:rsid w:val="26841ABB"/>
    <w:rsid w:val="2DC30654"/>
    <w:rsid w:val="3AF77A99"/>
    <w:rsid w:val="4AA5312B"/>
    <w:rsid w:val="58AF0228"/>
    <w:rsid w:val="64FE6329"/>
    <w:rsid w:val="6E277B9E"/>
    <w:rsid w:val="70D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7F07AB-092A-4936-BE51-EB7346117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197</Words>
  <Characters>1126</Characters>
  <Lines>9</Lines>
  <Paragraphs>2</Paragraphs>
  <TotalTime>0</TotalTime>
  <ScaleCrop>false</ScaleCrop>
  <LinksUpToDate>false</LinksUpToDate>
  <CharactersWithSpaces>1321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2014-08-26T23:54:00Z</dcterms:created>
  <dc:creator>Sky123.Org</dc:creator>
  <cp:lastModifiedBy>糖糖糖糖</cp:lastModifiedBy>
  <cp:lastPrinted>2014-08-27T00:34:00Z</cp:lastPrinted>
  <dcterms:modified xsi:type="dcterms:W3CDTF">2021-05-24T09:15:08Z</dcterms:modified>
  <dc:title>招工简章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